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56" w:rsidRDefault="0040560D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1D0156" w:rsidRDefault="0040560D">
      <w:pPr>
        <w:spacing w:line="560" w:lineRule="exact"/>
        <w:ind w:firstLineChars="200" w:firstLine="640"/>
        <w:jc w:val="center"/>
        <w:rPr>
          <w:rFonts w:ascii="方正小标宋简体" w:eastAsia="方正小标宋简体" w:hAnsi="新宋体"/>
          <w:sz w:val="32"/>
          <w:szCs w:val="32"/>
        </w:rPr>
      </w:pPr>
      <w:r>
        <w:rPr>
          <w:rFonts w:ascii="方正小标宋简体" w:eastAsia="方正小标宋简体" w:hAnsi="新宋体" w:hint="eastAsia"/>
          <w:sz w:val="32"/>
          <w:szCs w:val="32"/>
        </w:rPr>
        <w:t>徐州市中心医院双沟分院简介</w:t>
      </w:r>
    </w:p>
    <w:p w:rsidR="001D0156" w:rsidRDefault="001D0156">
      <w:pPr>
        <w:spacing w:line="560" w:lineRule="exact"/>
        <w:ind w:firstLineChars="200" w:firstLine="640"/>
        <w:jc w:val="center"/>
        <w:rPr>
          <w:rFonts w:ascii="方正小标宋简体" w:eastAsia="方正小标宋简体" w:hAnsi="新宋体"/>
          <w:sz w:val="32"/>
          <w:szCs w:val="32"/>
        </w:rPr>
      </w:pPr>
    </w:p>
    <w:p w:rsidR="001D0156" w:rsidRDefault="0040560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徐州市中心医院双沟分院</w:t>
      </w:r>
      <w:r>
        <w:rPr>
          <w:rFonts w:ascii="仿宋_GB2312" w:eastAsia="仿宋_GB2312" w:hAnsi="宋体" w:hint="eastAsia"/>
          <w:sz w:val="28"/>
          <w:szCs w:val="28"/>
        </w:rPr>
        <w:t>地处苏皖二省三县交汇处，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座落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于徐州市观音机场、徐州空港经济开发区腹地，</w:t>
      </w:r>
      <w:r>
        <w:rPr>
          <w:rFonts w:ascii="仿宋_GB2312" w:eastAsia="仿宋_GB2312" w:hAnsi="宋体" w:hint="eastAsia"/>
          <w:sz w:val="28"/>
          <w:szCs w:val="28"/>
        </w:rPr>
        <w:t>为“二级综合医院”、“农村区域性医疗卫生中心”、“全国群众满意的乡镇卫生院”。</w:t>
      </w:r>
    </w:p>
    <w:p w:rsidR="001D0156" w:rsidRDefault="0040560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月，经徐州市人民政府批准，徐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州市中心医院对双沟医院实行人、财、物全面托管，徐州市中心医院双沟分院挂牌成立。在建“徐州市空港经济开发区医院”，将按照三级医院标准进行设计，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由徐州市中心医院投资建设，项目用地面积约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90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余亩，设计总建筑面积约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万平方米，</w:t>
      </w:r>
      <w:r>
        <w:rPr>
          <w:rFonts w:ascii="仿宋_GB2312" w:eastAsia="仿宋_GB2312" w:hAnsi="宋体" w:hint="eastAsia"/>
          <w:sz w:val="28"/>
          <w:szCs w:val="28"/>
        </w:rPr>
        <w:t>设计床位</w:t>
      </w:r>
      <w:r>
        <w:rPr>
          <w:rFonts w:ascii="仿宋_GB2312" w:eastAsia="仿宋_GB2312" w:hAnsi="宋体" w:hint="eastAsia"/>
          <w:sz w:val="28"/>
          <w:szCs w:val="28"/>
        </w:rPr>
        <w:t>800</w:t>
      </w:r>
      <w:r>
        <w:rPr>
          <w:rFonts w:ascii="仿宋_GB2312" w:eastAsia="仿宋_GB2312" w:hAnsi="宋体" w:hint="eastAsia"/>
          <w:sz w:val="28"/>
          <w:szCs w:val="28"/>
        </w:rPr>
        <w:t>张，现正在设计、施工中。</w:t>
      </w:r>
    </w:p>
    <w:p w:rsidR="001D0156" w:rsidRDefault="004056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222250</wp:posOffset>
            </wp:positionH>
            <wp:positionV relativeFrom="page">
              <wp:posOffset>6334125</wp:posOffset>
            </wp:positionV>
            <wp:extent cx="5203825" cy="3247390"/>
            <wp:effectExtent l="0" t="0" r="15875" b="10160"/>
            <wp:wrapTopAndBottom/>
            <wp:docPr id="1" name="图片 1" descr="QQ图片2019041811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4181112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医院技术力量雄厚、专科特色突出。拥有省级儿科特色科室，市级特色老年病、妇产科专科，医学康复科、肛肠科、骨科独具特色，外科可独立开展</w:t>
      </w:r>
      <w:proofErr w:type="gramStart"/>
      <w:r>
        <w:rPr>
          <w:rFonts w:ascii="仿宋_GB2312" w:eastAsia="仿宋_GB2312" w:hint="eastAsia"/>
          <w:sz w:val="28"/>
          <w:szCs w:val="28"/>
        </w:rPr>
        <w:t>微创普外科</w:t>
      </w:r>
      <w:proofErr w:type="gramEnd"/>
      <w:r>
        <w:rPr>
          <w:rFonts w:ascii="仿宋_GB2312" w:eastAsia="仿宋_GB2312" w:hint="eastAsia"/>
          <w:sz w:val="28"/>
          <w:szCs w:val="28"/>
        </w:rPr>
        <w:t>、泌尿外科手术，妇产科可开展宫腹腔镜手术，腹腔镜下全子宫切除术及卵巢囊</w:t>
      </w:r>
      <w:r>
        <w:rPr>
          <w:rFonts w:ascii="仿宋_GB2312" w:eastAsia="仿宋_GB2312" w:hint="eastAsia"/>
          <w:sz w:val="28"/>
          <w:szCs w:val="28"/>
        </w:rPr>
        <w:t>肿手术，阴道镜及活检术等手术项目。</w:t>
      </w:r>
    </w:p>
    <w:sectPr w:rsidR="001D0156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89"/>
    <w:rsid w:val="00000BE0"/>
    <w:rsid w:val="00022D86"/>
    <w:rsid w:val="000A0F6F"/>
    <w:rsid w:val="000B499D"/>
    <w:rsid w:val="000D51FC"/>
    <w:rsid w:val="00111106"/>
    <w:rsid w:val="00137568"/>
    <w:rsid w:val="001608B7"/>
    <w:rsid w:val="001771E7"/>
    <w:rsid w:val="00180D2F"/>
    <w:rsid w:val="00184AD1"/>
    <w:rsid w:val="001A4657"/>
    <w:rsid w:val="001C3637"/>
    <w:rsid w:val="001D0156"/>
    <w:rsid w:val="001D7CB5"/>
    <w:rsid w:val="001E3363"/>
    <w:rsid w:val="001F44B2"/>
    <w:rsid w:val="001F4FA0"/>
    <w:rsid w:val="00221ECA"/>
    <w:rsid w:val="002327A5"/>
    <w:rsid w:val="00233D18"/>
    <w:rsid w:val="002428CA"/>
    <w:rsid w:val="00293D0F"/>
    <w:rsid w:val="002A5EC2"/>
    <w:rsid w:val="002D4B8A"/>
    <w:rsid w:val="00344E2C"/>
    <w:rsid w:val="003661AD"/>
    <w:rsid w:val="003D6BE9"/>
    <w:rsid w:val="003F10F5"/>
    <w:rsid w:val="0040560D"/>
    <w:rsid w:val="00414619"/>
    <w:rsid w:val="0043617A"/>
    <w:rsid w:val="00445311"/>
    <w:rsid w:val="00475DC0"/>
    <w:rsid w:val="004B3341"/>
    <w:rsid w:val="004E77BC"/>
    <w:rsid w:val="00502500"/>
    <w:rsid w:val="00544CA7"/>
    <w:rsid w:val="00630ED3"/>
    <w:rsid w:val="006616AE"/>
    <w:rsid w:val="006A1D89"/>
    <w:rsid w:val="006B7B43"/>
    <w:rsid w:val="006D2B29"/>
    <w:rsid w:val="0076091C"/>
    <w:rsid w:val="007C6F46"/>
    <w:rsid w:val="007E51C0"/>
    <w:rsid w:val="00856B02"/>
    <w:rsid w:val="008A5E83"/>
    <w:rsid w:val="008F57DA"/>
    <w:rsid w:val="009E288D"/>
    <w:rsid w:val="00A71646"/>
    <w:rsid w:val="00AC5F1D"/>
    <w:rsid w:val="00AD2FC1"/>
    <w:rsid w:val="00AE3A84"/>
    <w:rsid w:val="00B073B0"/>
    <w:rsid w:val="00B60DDE"/>
    <w:rsid w:val="00B72619"/>
    <w:rsid w:val="00BB089F"/>
    <w:rsid w:val="00BB5762"/>
    <w:rsid w:val="00BE6F96"/>
    <w:rsid w:val="00BF37AA"/>
    <w:rsid w:val="00C0275D"/>
    <w:rsid w:val="00C316BE"/>
    <w:rsid w:val="00C4248E"/>
    <w:rsid w:val="00D03311"/>
    <w:rsid w:val="00D04147"/>
    <w:rsid w:val="00D271C1"/>
    <w:rsid w:val="00D8455E"/>
    <w:rsid w:val="00D97A80"/>
    <w:rsid w:val="00DD0DDF"/>
    <w:rsid w:val="00E237D7"/>
    <w:rsid w:val="00E32661"/>
    <w:rsid w:val="00F14B25"/>
    <w:rsid w:val="00F37FE1"/>
    <w:rsid w:val="00F41637"/>
    <w:rsid w:val="00FC6A8C"/>
    <w:rsid w:val="00FC78A7"/>
    <w:rsid w:val="00FD3874"/>
    <w:rsid w:val="30207C34"/>
    <w:rsid w:val="76C853D9"/>
    <w:rsid w:val="79B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04CF46"/>
  <w15:docId w15:val="{C191D52C-4182-4F0F-AB7F-59C9CA2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newtitlecontent">
    <w:name w:val="new_title_content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Administrator</cp:lastModifiedBy>
  <cp:revision>39</cp:revision>
  <cp:lastPrinted>2019-04-16T10:36:00Z</cp:lastPrinted>
  <dcterms:created xsi:type="dcterms:W3CDTF">2018-02-27T07:15:00Z</dcterms:created>
  <dcterms:modified xsi:type="dcterms:W3CDTF">2020-06-03T00:24:00Z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